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P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  <w:r w:rsidRPr="00B4379F">
        <w:rPr>
          <w:sz w:val="44"/>
          <w:szCs w:val="44"/>
        </w:rPr>
        <w:t>Консультация для воспитателей</w:t>
      </w:r>
    </w:p>
    <w:p w:rsidR="00B4379F" w:rsidRPr="00B4379F" w:rsidRDefault="00B4379F" w:rsidP="00B4379F">
      <w:pPr>
        <w:pStyle w:val="c3"/>
        <w:shd w:val="clear" w:color="auto" w:fill="FFFFFF"/>
        <w:spacing w:before="0" w:after="0"/>
        <w:jc w:val="center"/>
        <w:rPr>
          <w:sz w:val="44"/>
          <w:szCs w:val="44"/>
        </w:rPr>
      </w:pPr>
    </w:p>
    <w:p w:rsidR="00B4379F" w:rsidRPr="00B4379F" w:rsidRDefault="00B4379F" w:rsidP="00B4379F">
      <w:pPr>
        <w:pStyle w:val="c3"/>
        <w:shd w:val="clear" w:color="auto" w:fill="FFFFFF"/>
        <w:spacing w:before="0" w:after="0" w:line="276" w:lineRule="auto"/>
        <w:jc w:val="center"/>
        <w:rPr>
          <w:b/>
          <w:i/>
          <w:sz w:val="44"/>
          <w:szCs w:val="44"/>
        </w:rPr>
      </w:pPr>
      <w:r w:rsidRPr="00B4379F">
        <w:rPr>
          <w:b/>
          <w:sz w:val="44"/>
          <w:szCs w:val="44"/>
        </w:rPr>
        <w:t xml:space="preserve"> </w:t>
      </w:r>
      <w:r w:rsidRPr="00B4379F">
        <w:rPr>
          <w:b/>
          <w:i/>
          <w:sz w:val="44"/>
          <w:szCs w:val="44"/>
        </w:rPr>
        <w:t xml:space="preserve">«Организация работы по самообразованию, </w:t>
      </w:r>
    </w:p>
    <w:p w:rsidR="00B4379F" w:rsidRPr="00B4379F" w:rsidRDefault="00B4379F" w:rsidP="00B4379F">
      <w:pPr>
        <w:pStyle w:val="c3"/>
        <w:shd w:val="clear" w:color="auto" w:fill="FFFFFF"/>
        <w:spacing w:before="0" w:after="0" w:line="276" w:lineRule="auto"/>
        <w:jc w:val="center"/>
        <w:rPr>
          <w:b/>
          <w:i/>
          <w:sz w:val="44"/>
          <w:szCs w:val="44"/>
        </w:rPr>
      </w:pPr>
      <w:r w:rsidRPr="00B4379F">
        <w:rPr>
          <w:b/>
          <w:i/>
          <w:sz w:val="44"/>
          <w:szCs w:val="44"/>
        </w:rPr>
        <w:t>как условие повышения профессиональной компетентности педагогов ДОУ»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rPr>
          <w:i/>
          <w:iCs/>
          <w:sz w:val="44"/>
          <w:szCs w:val="44"/>
        </w:rPr>
      </w:pPr>
      <w:bookmarkStart w:id="0" w:name="_GoBack"/>
      <w:bookmarkEnd w:id="0"/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jc w:val="right"/>
        <w:rPr>
          <w:iCs/>
          <w:sz w:val="28"/>
          <w:szCs w:val="28"/>
        </w:rPr>
      </w:pPr>
      <w:r w:rsidRPr="00B4379F">
        <w:rPr>
          <w:iCs/>
          <w:sz w:val="28"/>
          <w:szCs w:val="28"/>
        </w:rPr>
        <w:t>Ст. воспитатель МКДОУ «Д/С №22»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Cs/>
          <w:sz w:val="28"/>
          <w:szCs w:val="28"/>
        </w:rPr>
      </w:pPr>
      <w:r w:rsidRPr="00B4379F">
        <w:rPr>
          <w:iCs/>
          <w:sz w:val="28"/>
          <w:szCs w:val="28"/>
        </w:rPr>
        <w:t>Шестакова Е.П.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Cs/>
          <w:sz w:val="28"/>
          <w:szCs w:val="28"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Cs/>
          <w:sz w:val="28"/>
          <w:szCs w:val="28"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</w:pPr>
      <w:r w:rsidRPr="00B4379F">
        <w:rPr>
          <w:i/>
          <w:iCs/>
        </w:rPr>
        <w:lastRenderedPageBreak/>
        <w:t>«...Я чувствую себя вправе сказать:</w:t>
      </w:r>
      <w:r w:rsidRPr="00B4379F">
        <w:t xml:space="preserve"> 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/>
          <w:iCs/>
        </w:rPr>
      </w:pPr>
      <w:r w:rsidRPr="00B4379F">
        <w:rPr>
          <w:i/>
          <w:iCs/>
        </w:rPr>
        <w:t>Да здравствует самообразование</w:t>
      </w:r>
      <w:r w:rsidRPr="00B4379F">
        <w:t xml:space="preserve">  </w:t>
      </w:r>
      <w:r w:rsidRPr="00B4379F">
        <w:rPr>
          <w:i/>
          <w:iCs/>
        </w:rPr>
        <w:t>во всех областях!.. Только те знания прочны и ценны, которые</w:t>
      </w:r>
      <w:r w:rsidRPr="00B4379F">
        <w:t xml:space="preserve">  </w:t>
      </w:r>
      <w:r w:rsidRPr="00B4379F">
        <w:rPr>
          <w:i/>
          <w:iCs/>
        </w:rPr>
        <w:t>вы добыли сами, побуждаемые собственной страстью. Всякое</w:t>
      </w:r>
      <w:r w:rsidRPr="00B4379F">
        <w:t xml:space="preserve">  </w:t>
      </w:r>
      <w:r w:rsidRPr="00B4379F">
        <w:rPr>
          <w:i/>
          <w:iCs/>
        </w:rPr>
        <w:t>знание должно быть открытием, которое вы сделали </w:t>
      </w:r>
      <w:r w:rsidRPr="00B4379F">
        <w:rPr>
          <w:bCs/>
          <w:i/>
          <w:iCs/>
        </w:rPr>
        <w:t>сами».</w:t>
      </w:r>
      <w:r w:rsidRPr="00B4379F">
        <w:br/>
        <w:t xml:space="preserve">                                                   </w:t>
      </w:r>
      <w:r w:rsidRPr="00B4379F">
        <w:rPr>
          <w:i/>
          <w:iCs/>
        </w:rPr>
        <w:t>К.И</w:t>
      </w:r>
      <w:r w:rsidRPr="00B4379F">
        <w:rPr>
          <w:b/>
          <w:bCs/>
          <w:i/>
          <w:iCs/>
        </w:rPr>
        <w:t>. </w:t>
      </w:r>
      <w:r w:rsidRPr="00B4379F">
        <w:rPr>
          <w:i/>
          <w:iCs/>
        </w:rPr>
        <w:t>Чуковский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/>
          <w:iCs/>
        </w:rPr>
      </w:pPr>
      <w:r w:rsidRPr="00B4379F">
        <w:rPr>
          <w:i/>
          <w:iCs/>
        </w:rPr>
        <w:t>«Учиться нужно всегда. До конца жизни не только учили, но и учились все крупнейшие ученые. Перестанешь учиться – не сможешь и учить. Ибо знания все растут и усложняются».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ind w:left="4820"/>
        <w:jc w:val="right"/>
        <w:rPr>
          <w:i/>
          <w:iCs/>
        </w:rPr>
      </w:pPr>
      <w:r w:rsidRPr="00B4379F">
        <w:rPr>
          <w:i/>
          <w:iCs/>
        </w:rPr>
        <w:t>Д.С. Лихачев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/>
        <w:ind w:left="4820"/>
        <w:jc w:val="right"/>
        <w:rPr>
          <w:i/>
          <w:iCs/>
        </w:rPr>
      </w:pP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 xml:space="preserve">         Отличительной особенностью нашего времени является активизация инновационных процессов в образовании, которые предъявляют высокий уровень требований к педагогам ДОУ. Центральной фигурой инновационного процесса является педагог, способный изменять и перестраивать свою деятельность в соответствии с потребностями и возможностями ребенка и собственными ресурсами развития. </w:t>
      </w:r>
    </w:p>
    <w:p w:rsidR="00B4379F" w:rsidRPr="00B4379F" w:rsidRDefault="00B4379F" w:rsidP="00B4379F">
      <w:pPr>
        <w:pStyle w:val="c3"/>
        <w:shd w:val="clear" w:color="auto" w:fill="FFFFFF"/>
        <w:tabs>
          <w:tab w:val="left" w:pos="8250"/>
        </w:tabs>
        <w:spacing w:before="0" w:after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 xml:space="preserve">         Инновации определяют новые методы, формы, средства, технологии, которые используются в педагогической практике и ориентированы на личность ребенка, на развитие его способностей. Ожидаемыми результатами инновационной деятельности являются рост профессиональной и методической компетентности педагогов, повышение уровня их готовности к переменам и качества дошкольного образования. 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 xml:space="preserve">        Сегодня общество ставит перед педагогами новые задачи, в </w:t>
      </w:r>
      <w:proofErr w:type="gramStart"/>
      <w:r w:rsidRPr="00B4379F">
        <w:rPr>
          <w:sz w:val="28"/>
          <w:szCs w:val="28"/>
        </w:rPr>
        <w:t>связи</w:t>
      </w:r>
      <w:proofErr w:type="gramEnd"/>
      <w:r w:rsidRPr="00B4379F">
        <w:rPr>
          <w:sz w:val="28"/>
          <w:szCs w:val="28"/>
        </w:rPr>
        <w:t xml:space="preserve"> с чем на смену прежнему стилю работы, когда одного образования хватало на всю жизнь, приходит новый жизненный стандарт: «Учиться всегда, учиться везде; образование – через всю жизнь». Одним из показателей профессиональной компетентности педагога является его способность к самообразованию,</w:t>
      </w:r>
      <w:r w:rsidRPr="00B4379F">
        <w:rPr>
          <w:sz w:val="28"/>
          <w:szCs w:val="28"/>
        </w:rPr>
        <w:br/>
        <w:t>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Постоянное самообразование - вот тот определяющий актив жизни современного человека, который поможет не "отстать от поезда современности".</w:t>
      </w:r>
      <w:r w:rsidRPr="00B4379F">
        <w:rPr>
          <w:rStyle w:val="apple-converted-space"/>
          <w:sz w:val="28"/>
          <w:szCs w:val="28"/>
        </w:rPr>
        <w:t> </w:t>
      </w:r>
    </w:p>
    <w:p w:rsidR="00B4379F" w:rsidRPr="00B4379F" w:rsidRDefault="00B4379F" w:rsidP="00B4379F">
      <w:pPr>
        <w:pStyle w:val="a3"/>
        <w:spacing w:before="75" w:after="75" w:line="276" w:lineRule="auto"/>
        <w:ind w:left="0"/>
        <w:jc w:val="both"/>
        <w:rPr>
          <w:sz w:val="28"/>
          <w:szCs w:val="28"/>
        </w:rPr>
      </w:pPr>
      <w:r w:rsidRPr="00B4379F">
        <w:rPr>
          <w:sz w:val="28"/>
          <w:szCs w:val="28"/>
          <w:shd w:val="clear" w:color="auto" w:fill="FFFFFF"/>
        </w:rPr>
        <w:tab/>
        <w:t>Самообразование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B4379F">
        <w:rPr>
          <w:sz w:val="28"/>
          <w:szCs w:val="28"/>
          <w:shd w:val="clear" w:color="auto" w:fill="FFFFFF"/>
        </w:rPr>
        <w:t xml:space="preserve"> - </w:t>
      </w:r>
      <w:r w:rsidRPr="00B4379F">
        <w:rPr>
          <w:sz w:val="28"/>
          <w:szCs w:val="28"/>
        </w:rPr>
        <w:t>это целенаправленная работа педагога по расширению и углублению своих теоретических знаний, которая</w:t>
      </w:r>
      <w:r w:rsidRPr="00B4379F">
        <w:rPr>
          <w:sz w:val="28"/>
          <w:szCs w:val="28"/>
          <w:shd w:val="clear" w:color="auto" w:fill="FFFFFF"/>
        </w:rPr>
        <w:t xml:space="preserve"> способствует осмыслению передового опыта на более высоком уровне. Это первая ступень к совершенствованию </w:t>
      </w:r>
      <w:r w:rsidRPr="00B4379F">
        <w:rPr>
          <w:sz w:val="28"/>
          <w:szCs w:val="28"/>
        </w:rPr>
        <w:t xml:space="preserve">имеющихся и приобретению новых профессиональных навыков и умений в свете современных требований педагогической и психологической наук, повышению </w:t>
      </w:r>
      <w:r w:rsidRPr="00B4379F">
        <w:rPr>
          <w:sz w:val="28"/>
          <w:szCs w:val="28"/>
          <w:shd w:val="clear" w:color="auto" w:fill="FFFFFF"/>
        </w:rPr>
        <w:t>профессионального мастерства. Поэтому самообразование каждого педагога должно стать его потребностью.</w:t>
      </w:r>
    </w:p>
    <w:p w:rsidR="00B4379F" w:rsidRPr="00B4379F" w:rsidRDefault="00B4379F" w:rsidP="00B4379F">
      <w:pPr>
        <w:spacing w:before="75" w:after="75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4379F">
        <w:rPr>
          <w:sz w:val="28"/>
          <w:szCs w:val="28"/>
          <w:shd w:val="clear" w:color="auto" w:fill="FFFFFF"/>
        </w:rPr>
        <w:lastRenderedPageBreak/>
        <w:t>Определим составляющие этой потребности, мотивы, побуждающие педагога к самообразованию.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379F">
        <w:rPr>
          <w:i/>
          <w:sz w:val="28"/>
          <w:szCs w:val="28"/>
          <w:shd w:val="clear" w:color="auto" w:fill="FFFFFF"/>
        </w:rPr>
        <w:t>Ежедневная работа с информацией.</w:t>
      </w:r>
      <w:r w:rsidRPr="00B4379F">
        <w:rPr>
          <w:sz w:val="28"/>
          <w:szCs w:val="28"/>
          <w:shd w:val="clear" w:color="auto" w:fill="FFFFFF"/>
        </w:rPr>
        <w:t xml:space="preserve"> Готовясь к занятию, выступлению, родительскому собранию, какому-либо мероприятию  у любого педагога возникает необходимость поиска и анализа новой информации.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4379F">
        <w:rPr>
          <w:rStyle w:val="apple-converted-space"/>
          <w:sz w:val="28"/>
          <w:szCs w:val="28"/>
          <w:shd w:val="clear" w:color="auto" w:fill="FFFFFF"/>
        </w:rPr>
        <w:t> </w:t>
      </w:r>
      <w:r w:rsidRPr="00B4379F">
        <w:rPr>
          <w:i/>
          <w:sz w:val="28"/>
          <w:szCs w:val="28"/>
          <w:shd w:val="clear" w:color="auto" w:fill="FFFFFF"/>
        </w:rPr>
        <w:t>Желание творчества</w:t>
      </w:r>
      <w:r w:rsidRPr="00B4379F">
        <w:rPr>
          <w:sz w:val="28"/>
          <w:szCs w:val="28"/>
          <w:shd w:val="clear" w:color="auto" w:fill="FFFFFF"/>
        </w:rPr>
        <w:t>. Воспитатель – профессия творческая. Творческий человек не сможет из года в год работать по одному и тому же  календарному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  <w:r w:rsidRPr="00B4379F">
        <w:rPr>
          <w:rStyle w:val="apple-converted-space"/>
          <w:sz w:val="28"/>
          <w:szCs w:val="28"/>
          <w:shd w:val="clear" w:color="auto" w:fill="FFFFFF"/>
        </w:rPr>
        <w:t> 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4379F">
        <w:rPr>
          <w:sz w:val="28"/>
          <w:szCs w:val="28"/>
          <w:shd w:val="clear" w:color="auto" w:fill="FFFFFF"/>
        </w:rPr>
        <w:t xml:space="preserve"> </w:t>
      </w:r>
      <w:r w:rsidRPr="00B4379F">
        <w:rPr>
          <w:i/>
          <w:sz w:val="28"/>
          <w:szCs w:val="28"/>
          <w:shd w:val="clear" w:color="auto" w:fill="FFFFFF"/>
        </w:rPr>
        <w:t>Стремительный рост современной науки</w:t>
      </w:r>
      <w:r w:rsidRPr="00B4379F">
        <w:rPr>
          <w:sz w:val="28"/>
          <w:szCs w:val="28"/>
          <w:shd w:val="clear" w:color="auto" w:fill="FFFFFF"/>
        </w:rPr>
        <w:t>. Особенно психологии и педагогики.</w:t>
      </w:r>
      <w:r w:rsidRPr="00B4379F">
        <w:rPr>
          <w:rStyle w:val="apple-converted-space"/>
          <w:sz w:val="28"/>
          <w:szCs w:val="28"/>
          <w:shd w:val="clear" w:color="auto" w:fill="FFFFFF"/>
        </w:rPr>
        <w:t> 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379F">
        <w:rPr>
          <w:i/>
          <w:sz w:val="28"/>
          <w:szCs w:val="28"/>
          <w:shd w:val="clear" w:color="auto" w:fill="FFFFFF"/>
        </w:rPr>
        <w:t>Изменения, происходящие в жизни общества</w:t>
      </w:r>
      <w:r w:rsidRPr="00B4379F">
        <w:rPr>
          <w:sz w:val="28"/>
          <w:szCs w:val="28"/>
          <w:shd w:val="clear" w:color="auto" w:fill="FFFFFF"/>
        </w:rPr>
        <w:t>. Эти изменения в первую очередь отражаются на детях, формируют их мировоззрение, и, соответственно, очень часто формируют образ педагога как «несовременного человека».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379F">
        <w:rPr>
          <w:rStyle w:val="apple-converted-space"/>
          <w:sz w:val="28"/>
          <w:szCs w:val="28"/>
          <w:shd w:val="clear" w:color="auto" w:fill="FFFFFF"/>
        </w:rPr>
        <w:t> </w:t>
      </w:r>
      <w:r w:rsidRPr="00B4379F">
        <w:rPr>
          <w:i/>
          <w:sz w:val="28"/>
          <w:szCs w:val="28"/>
          <w:shd w:val="clear" w:color="auto" w:fill="FFFFFF"/>
        </w:rPr>
        <w:t>Конкуренция</w:t>
      </w:r>
      <w:r w:rsidRPr="00B4379F">
        <w:rPr>
          <w:sz w:val="28"/>
          <w:szCs w:val="28"/>
          <w:shd w:val="clear" w:color="auto" w:fill="FFFFFF"/>
        </w:rPr>
        <w:t xml:space="preserve">. Не секрет, что многие родители, приводя ребенка в детский сад, хотят отдать своего ребенка конкретному воспитателю. 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379F">
        <w:rPr>
          <w:sz w:val="28"/>
          <w:szCs w:val="28"/>
          <w:shd w:val="clear" w:color="auto" w:fill="FFFFFF"/>
        </w:rPr>
        <w:t xml:space="preserve"> </w:t>
      </w:r>
      <w:r w:rsidRPr="00B4379F">
        <w:rPr>
          <w:i/>
          <w:sz w:val="28"/>
          <w:szCs w:val="28"/>
          <w:shd w:val="clear" w:color="auto" w:fill="FFFFFF"/>
        </w:rPr>
        <w:t>Общественное мнение</w:t>
      </w:r>
      <w:r w:rsidRPr="00B4379F">
        <w:rPr>
          <w:sz w:val="28"/>
          <w:szCs w:val="28"/>
          <w:shd w:val="clear" w:color="auto" w:fill="FFFFFF"/>
        </w:rPr>
        <w:t>. Педагогу не безразлично, считают его «хорошим» или «плохим».  Плохим педагогом быть обидно.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379F">
        <w:rPr>
          <w:i/>
          <w:sz w:val="28"/>
          <w:szCs w:val="28"/>
          <w:shd w:val="clear" w:color="auto" w:fill="FFFFFF"/>
        </w:rPr>
        <w:t>Материальное стимулирование</w:t>
      </w:r>
      <w:r w:rsidRPr="00B4379F">
        <w:rPr>
          <w:sz w:val="28"/>
          <w:szCs w:val="28"/>
          <w:shd w:val="clear" w:color="auto" w:fill="FFFFFF"/>
        </w:rPr>
        <w:t>. Категория педагога,  надбавки – все это зависит от квалификации и мастерства. Без постоянного усвоения новых знаний этого не добиться.</w:t>
      </w:r>
    </w:p>
    <w:p w:rsidR="00B4379F" w:rsidRPr="00B4379F" w:rsidRDefault="00B4379F" w:rsidP="00B4379F">
      <w:pPr>
        <w:pStyle w:val="a3"/>
        <w:numPr>
          <w:ilvl w:val="0"/>
          <w:numId w:val="11"/>
        </w:numPr>
        <w:spacing w:before="75" w:after="75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379F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4379F">
        <w:rPr>
          <w:i/>
          <w:sz w:val="28"/>
          <w:szCs w:val="28"/>
          <w:shd w:val="clear" w:color="auto" w:fill="FFFFFF"/>
        </w:rPr>
        <w:t>Интерес.</w:t>
      </w:r>
      <w:r w:rsidRPr="00B4379F">
        <w:rPr>
          <w:sz w:val="28"/>
          <w:szCs w:val="28"/>
          <w:shd w:val="clear" w:color="auto" w:fill="FFFFFF"/>
        </w:rPr>
        <w:t xml:space="preserve"> Учиться просто интересно. Как человек, который ежедневно учит, не будет постоянно учиться? Вправе ли он тогда преподавать?</w:t>
      </w:r>
      <w:r w:rsidRPr="00B4379F">
        <w:rPr>
          <w:rStyle w:val="apple-converted-space"/>
          <w:sz w:val="28"/>
          <w:szCs w:val="28"/>
          <w:shd w:val="clear" w:color="auto" w:fill="FFFFFF"/>
        </w:rPr>
        <w:t> </w:t>
      </w:r>
    </w:p>
    <w:p w:rsidR="00B4379F" w:rsidRPr="00B4379F" w:rsidRDefault="00B4379F" w:rsidP="00B4379F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Самообразование педагога ДОУ многогранно и многопланово. Основными направлениями в системе образования педагогов являются: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ознакомление с приоритетными направлениями развития образовательной системы Российской Федерации;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изучение законов и иных нормативных правовых актов, регламентирующих деятельность;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изучение  научной,  методической литературы;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ознакомление с достижениями педагогики, детской психологии, анатомии, физиологии;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изучение новых программ и педагогических технологий;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ознакомление с передовой практикой дошкольных учреждений;</w:t>
      </w:r>
    </w:p>
    <w:p w:rsidR="00B4379F" w:rsidRPr="00B4379F" w:rsidRDefault="00B4379F" w:rsidP="00B4379F">
      <w:pPr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B4379F">
        <w:rPr>
          <w:sz w:val="28"/>
          <w:szCs w:val="28"/>
        </w:rPr>
        <w:t>повышение общекультурного уровня.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79F">
        <w:rPr>
          <w:sz w:val="28"/>
          <w:szCs w:val="28"/>
        </w:rPr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</w:t>
      </w:r>
      <w:r w:rsidRPr="00B4379F">
        <w:rPr>
          <w:sz w:val="28"/>
          <w:szCs w:val="28"/>
        </w:rPr>
        <w:lastRenderedPageBreak/>
        <w:t>и изучении методической литературы, в выборе темы, постановке целей и задач и т.п.).</w:t>
      </w:r>
    </w:p>
    <w:p w:rsidR="00B4379F" w:rsidRDefault="00B4379F" w:rsidP="00B4379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4379F">
        <w:rPr>
          <w:b/>
          <w:sz w:val="28"/>
          <w:szCs w:val="28"/>
        </w:rPr>
        <w:t>Памятка занимающимся самообразованием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0632" w:type="dxa"/>
        <w:tblInd w:w="-521" w:type="dxa"/>
        <w:tblCellMar>
          <w:left w:w="0" w:type="dxa"/>
          <w:right w:w="0" w:type="dxa"/>
        </w:tblCellMar>
        <w:tblLook w:val="04A0"/>
      </w:tblPr>
      <w:tblGrid>
        <w:gridCol w:w="3261"/>
        <w:gridCol w:w="7371"/>
      </w:tblGrid>
      <w:tr w:rsidR="00B4379F" w:rsidRPr="00B4379F" w:rsidTr="00B4379F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4379F">
              <w:rPr>
                <w:b/>
                <w:bCs/>
                <w:kern w:val="24"/>
              </w:rPr>
              <w:t>Возможная проблема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4379F">
              <w:rPr>
                <w:b/>
                <w:bCs/>
                <w:kern w:val="24"/>
              </w:rPr>
              <w:t>Возможные пути решения возникших затруднений</w:t>
            </w:r>
          </w:p>
        </w:tc>
      </w:tr>
      <w:tr w:rsidR="00B4379F" w:rsidRPr="00B4379F" w:rsidTr="00B4379F">
        <w:trPr>
          <w:trHeight w:val="240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B4379F">
              <w:rPr>
                <w:bCs/>
                <w:i/>
                <w:kern w:val="24"/>
              </w:rPr>
              <w:t>1. Не могу определиться с темой самообразования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Выделите из многообразия проблем, вытекающих из результатов  диагностического обследования, наблюдений за детьми, анализа работы и др. ту, которая является для вас главной и решение которой могло бы дать  устойчивые положительные результаты.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 xml:space="preserve">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B4379F">
              <w:rPr>
                <w:kern w:val="24"/>
              </w:rPr>
              <w:t>воспитательно</w:t>
            </w:r>
            <w:proofErr w:type="spellEnd"/>
            <w:r w:rsidRPr="00B4379F">
              <w:rPr>
                <w:kern w:val="24"/>
              </w:rPr>
              <w:t xml:space="preserve"> -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B4379F" w:rsidRPr="00B4379F" w:rsidTr="00B4379F">
        <w:trPr>
          <w:trHeight w:val="5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B4379F">
              <w:rPr>
                <w:bCs/>
                <w:i/>
                <w:kern w:val="24"/>
              </w:rPr>
              <w:t>2. При подборе литературы теряюсь в ее изобилии, затрудняюсь в правильном выборе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tabs>
                <w:tab w:val="left" w:pos="-46"/>
                <w:tab w:val="left" w:pos="560"/>
              </w:tabs>
              <w:spacing w:before="0" w:beforeAutospacing="0" w:after="0" w:afterAutospacing="0" w:line="276" w:lineRule="auto"/>
              <w:ind w:left="-46"/>
              <w:rPr>
                <w:rFonts w:ascii="Arial" w:hAnsi="Arial" w:cs="Arial"/>
                <w:i/>
              </w:rPr>
            </w:pPr>
            <w:r>
              <w:rPr>
                <w:bCs/>
                <w:kern w:val="24"/>
              </w:rPr>
              <w:t xml:space="preserve">         </w:t>
            </w:r>
            <w:r w:rsidRPr="00B4379F">
              <w:rPr>
                <w:bCs/>
                <w:i/>
                <w:kern w:val="24"/>
              </w:rPr>
              <w:t>Подбор литературы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B4379F" w:rsidRPr="00B4379F" w:rsidRDefault="00B4379F" w:rsidP="00B4379F">
            <w:pPr>
              <w:pStyle w:val="a4"/>
              <w:tabs>
                <w:tab w:val="left" w:pos="-46"/>
                <w:tab w:val="left" w:pos="560"/>
              </w:tabs>
              <w:spacing w:before="0" w:beforeAutospacing="0" w:after="0" w:afterAutospacing="0" w:line="276" w:lineRule="auto"/>
              <w:ind w:left="-46"/>
              <w:rPr>
                <w:rFonts w:ascii="Arial" w:hAnsi="Arial" w:cs="Arial"/>
                <w:i/>
              </w:rPr>
            </w:pPr>
            <w:r>
              <w:rPr>
                <w:bCs/>
                <w:kern w:val="24"/>
              </w:rPr>
              <w:t xml:space="preserve">    </w:t>
            </w:r>
            <w:r w:rsidRPr="00B4379F">
              <w:rPr>
                <w:bCs/>
                <w:i/>
                <w:kern w:val="24"/>
              </w:rPr>
              <w:t>Составление плана изучения конкретной выбранной литературы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Начните с изучения традиционных методик по данной проблеме</w:t>
            </w:r>
            <w:r>
              <w:rPr>
                <w:kern w:val="24"/>
              </w:rPr>
              <w:t>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Включите современные взгляды на проблему</w:t>
            </w:r>
            <w:r>
              <w:rPr>
                <w:kern w:val="24"/>
              </w:rPr>
              <w:t>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Используйте опыт работы педагогов других ДОУ.</w:t>
            </w:r>
          </w:p>
        </w:tc>
      </w:tr>
      <w:tr w:rsidR="00B4379F" w:rsidRPr="00B4379F" w:rsidTr="00B4379F">
        <w:trPr>
          <w:trHeight w:val="267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B4379F">
              <w:rPr>
                <w:bCs/>
                <w:i/>
                <w:kern w:val="24"/>
              </w:rPr>
              <w:t>3.  При работе с методической литературой не могу глубоко осмыслить прочитанный материал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По мере чтения выделяйте ключевые слова, мысли, суждения. 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Записывайте наиболее важные, на ваш взгляд,  в собственной формулировке, используя  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Записывайте вопросы, которые возникают по мере ознакомления с источниками.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B4379F" w:rsidRPr="00B4379F" w:rsidTr="00B4379F">
        <w:trPr>
          <w:trHeight w:val="8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B4379F">
              <w:rPr>
                <w:bCs/>
                <w:i/>
                <w:kern w:val="24"/>
              </w:rPr>
              <w:t>4. При изучении темы возникает ощущение, что многое не запоминается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Составьте план или схему полученных сведений при изучении материалов.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B4379F" w:rsidRPr="00B4379F" w:rsidTr="00B4379F">
        <w:trPr>
          <w:trHeight w:val="8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B4379F">
              <w:rPr>
                <w:bCs/>
                <w:i/>
                <w:kern w:val="24"/>
              </w:rPr>
              <w:t>5. Получен обширный информационный материал («каша в голове»), теряется значимость информации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rFonts w:ascii="Arial" w:hAnsi="Arial" w:cs="Arial"/>
              </w:rPr>
            </w:pPr>
            <w:r w:rsidRPr="00B4379F">
              <w:rPr>
                <w:kern w:val="24"/>
              </w:rPr>
              <w:t>Ответьте на вопросы: что мне могут дать полученные знания? Какие основные идеи изложены в пособии? Что мне известно по данной теме? Какие мысли, суждения могут быть мне полезны в практической работе с детьми?</w:t>
            </w:r>
          </w:p>
        </w:tc>
      </w:tr>
      <w:tr w:rsidR="00B4379F" w:rsidRPr="00B4379F" w:rsidTr="00B4379F">
        <w:trPr>
          <w:trHeight w:val="8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4"/>
              <w:spacing w:before="0" w:beforeAutospacing="0" w:after="0" w:afterAutospacing="0" w:line="276" w:lineRule="auto"/>
              <w:rPr>
                <w:bCs/>
                <w:i/>
                <w:kern w:val="24"/>
              </w:rPr>
            </w:pPr>
            <w:r w:rsidRPr="00B4379F">
              <w:rPr>
                <w:bCs/>
                <w:i/>
                <w:kern w:val="24"/>
              </w:rPr>
              <w:t xml:space="preserve">6. В отчете по теме самообразования (в форме собеседования, выступления на семинаре, педсовете) все </w:t>
            </w:r>
            <w:r w:rsidRPr="00B4379F">
              <w:rPr>
                <w:bCs/>
                <w:i/>
                <w:kern w:val="24"/>
              </w:rPr>
              <w:lastRenderedPageBreak/>
              <w:t>путается, не знаю, с чего начать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kern w:val="24"/>
              </w:rPr>
            </w:pPr>
            <w:r w:rsidRPr="00B4379F">
              <w:rPr>
                <w:kern w:val="24"/>
              </w:rPr>
              <w:lastRenderedPageBreak/>
              <w:t>Составьте план или схему выступления, ответа.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kern w:val="24"/>
              </w:rPr>
            </w:pPr>
            <w:r w:rsidRPr="00B4379F">
              <w:rPr>
                <w:kern w:val="24"/>
              </w:rPr>
              <w:t>Выпишите ключевые слова на карточку в виде схемы.</w:t>
            </w:r>
          </w:p>
          <w:p w:rsidR="00B4379F" w:rsidRPr="00B4379F" w:rsidRDefault="00B4379F" w:rsidP="00B4379F">
            <w:pPr>
              <w:pStyle w:val="a3"/>
              <w:numPr>
                <w:ilvl w:val="0"/>
                <w:numId w:val="13"/>
              </w:numPr>
              <w:tabs>
                <w:tab w:val="left" w:pos="-46"/>
                <w:tab w:val="left" w:pos="560"/>
              </w:tabs>
              <w:spacing w:line="276" w:lineRule="auto"/>
              <w:ind w:left="-46" w:firstLine="0"/>
              <w:rPr>
                <w:kern w:val="24"/>
              </w:rPr>
            </w:pPr>
            <w:r w:rsidRPr="00B4379F">
              <w:rPr>
                <w:kern w:val="24"/>
              </w:rPr>
              <w:t>Подберите примеры, иллюстрирующие суждения</w:t>
            </w:r>
            <w:r>
              <w:rPr>
                <w:kern w:val="24"/>
              </w:rPr>
              <w:t>.</w:t>
            </w:r>
          </w:p>
        </w:tc>
      </w:tr>
    </w:tbl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B4379F" w:rsidRDefault="00B4379F" w:rsidP="00B4379F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B4379F" w:rsidRPr="00B4379F" w:rsidRDefault="00B4379F" w:rsidP="00B4379F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B4379F">
        <w:rPr>
          <w:b/>
          <w:sz w:val="28"/>
          <w:szCs w:val="28"/>
        </w:rPr>
        <w:t>Как правильно сформулировать тему?</w:t>
      </w:r>
    </w:p>
    <w:p w:rsidR="00B4379F" w:rsidRPr="00B4379F" w:rsidRDefault="00B4379F" w:rsidP="00B4379F">
      <w:pPr>
        <w:spacing w:line="276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Желательно, чтобы тема самообразования  была связана с  проблемами, решаемыми  в ДОУ,  с приоритетным направлением  его деятельности. Это позволяет решить две задачи:</w:t>
      </w:r>
    </w:p>
    <w:p w:rsidR="00B4379F" w:rsidRPr="00B4379F" w:rsidRDefault="00B4379F" w:rsidP="00B4379F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деятельность педагогов в процессе самообразования будет  способствовать решению  задач ДОУ;</w:t>
      </w:r>
    </w:p>
    <w:p w:rsidR="00B4379F" w:rsidRPr="00B4379F" w:rsidRDefault="00B4379F" w:rsidP="00B4379F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педагогам не надо будет распылять свои усилия, решая  отдельно задачи ДОУ и задачи собственного развития, они сконцентрируются на одной проблеме, и результатом этой деятельности  в дальнейшем смогут воспользоваться все педагоги ДОУ.</w:t>
      </w:r>
    </w:p>
    <w:p w:rsidR="00B4379F" w:rsidRPr="00B4379F" w:rsidRDefault="00B4379F" w:rsidP="00B4379F">
      <w:pPr>
        <w:spacing w:line="276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Темы подбираются также с учетом индивидуального  опыта  и профессионального мастерства  воспитателя.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Выбранная тема самообразования должна быть близка и понятна педагогу, только в этом случае результат  будет эффективен и раскроет творческий потенциал воспитателя.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Темой самообразования также может быть:</w:t>
      </w:r>
    </w:p>
    <w:p w:rsidR="00B4379F" w:rsidRPr="00B4379F" w:rsidRDefault="00B4379F" w:rsidP="00B4379F">
      <w:pPr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одна из годовых задач ДОУ;</w:t>
      </w:r>
    </w:p>
    <w:p w:rsidR="00B4379F" w:rsidRPr="00B4379F" w:rsidRDefault="00B4379F" w:rsidP="00B4379F">
      <w:pPr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проблема, которая вызывает у педагога затруднение;</w:t>
      </w:r>
    </w:p>
    <w:p w:rsidR="00B4379F" w:rsidRPr="00B4379F" w:rsidRDefault="00B4379F" w:rsidP="00B4379F">
      <w:pPr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пополнение знаний по уже имеющемуся опыту.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 xml:space="preserve">     Т</w:t>
      </w:r>
      <w:r w:rsidRPr="00B4379F">
        <w:rPr>
          <w:bCs/>
          <w:iCs/>
          <w:sz w:val="28"/>
          <w:szCs w:val="28"/>
          <w:bdr w:val="none" w:sz="0" w:space="0" w:color="auto" w:frame="1"/>
        </w:rPr>
        <w:t>ему самообразования можно сформулировать по схемам: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b/>
          <w:bCs/>
          <w:sz w:val="28"/>
          <w:szCs w:val="28"/>
          <w:bdr w:val="none" w:sz="0" w:space="0" w:color="auto" w:frame="1"/>
        </w:rPr>
        <w:t xml:space="preserve">«ЧТО – </w:t>
      </w:r>
      <w:proofErr w:type="gramStart"/>
      <w:r w:rsidRPr="00B4379F">
        <w:rPr>
          <w:b/>
          <w:bCs/>
          <w:sz w:val="28"/>
          <w:szCs w:val="28"/>
          <w:bdr w:val="none" w:sz="0" w:space="0" w:color="auto" w:frame="1"/>
        </w:rPr>
        <w:t>ТО</w:t>
      </w:r>
      <w:proofErr w:type="gramEnd"/>
      <w:r w:rsidRPr="00B4379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4379F">
        <w:rPr>
          <w:sz w:val="28"/>
          <w:szCs w:val="28"/>
        </w:rPr>
        <w:t>как условие (средство)  развития</w:t>
      </w:r>
      <w:r w:rsidRPr="00B4379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4379F">
        <w:rPr>
          <w:b/>
          <w:bCs/>
          <w:sz w:val="28"/>
          <w:szCs w:val="28"/>
          <w:bdr w:val="none" w:sz="0" w:space="0" w:color="auto" w:frame="1"/>
        </w:rPr>
        <w:t>ЧЕГО – ЛИБО»;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rStyle w:val="apple-converted-space"/>
          <w:sz w:val="28"/>
          <w:szCs w:val="28"/>
        </w:rPr>
        <w:t>«</w:t>
      </w:r>
      <w:r w:rsidRPr="00B4379F">
        <w:rPr>
          <w:b/>
          <w:bCs/>
          <w:sz w:val="28"/>
          <w:szCs w:val="28"/>
          <w:bdr w:val="none" w:sz="0" w:space="0" w:color="auto" w:frame="1"/>
        </w:rPr>
        <w:t xml:space="preserve">ЧТО – </w:t>
      </w:r>
      <w:proofErr w:type="gramStart"/>
      <w:r w:rsidRPr="00B4379F">
        <w:rPr>
          <w:b/>
          <w:bCs/>
          <w:sz w:val="28"/>
          <w:szCs w:val="28"/>
          <w:bdr w:val="none" w:sz="0" w:space="0" w:color="auto" w:frame="1"/>
        </w:rPr>
        <w:t>ТО</w:t>
      </w:r>
      <w:proofErr w:type="gramEnd"/>
      <w:r w:rsidRPr="00B4379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4379F">
        <w:rPr>
          <w:sz w:val="28"/>
          <w:szCs w:val="28"/>
        </w:rPr>
        <w:t>как средство формирования</w:t>
      </w:r>
      <w:r w:rsidRPr="00B4379F">
        <w:rPr>
          <w:rStyle w:val="apple-converted-space"/>
          <w:sz w:val="28"/>
          <w:szCs w:val="28"/>
        </w:rPr>
        <w:t> </w:t>
      </w:r>
      <w:r w:rsidRPr="00B4379F">
        <w:rPr>
          <w:b/>
          <w:bCs/>
          <w:sz w:val="28"/>
          <w:szCs w:val="28"/>
          <w:bdr w:val="none" w:sz="0" w:space="0" w:color="auto" w:frame="1"/>
        </w:rPr>
        <w:t>ЧЕГО – ЛИБО»;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«Использование</w:t>
      </w:r>
      <w:r w:rsidRPr="00B4379F">
        <w:rPr>
          <w:rStyle w:val="apple-converted-space"/>
          <w:sz w:val="28"/>
          <w:szCs w:val="28"/>
        </w:rPr>
        <w:t> </w:t>
      </w:r>
      <w:r w:rsidRPr="00B4379F">
        <w:rPr>
          <w:b/>
          <w:bCs/>
          <w:sz w:val="28"/>
          <w:szCs w:val="28"/>
          <w:bdr w:val="none" w:sz="0" w:space="0" w:color="auto" w:frame="1"/>
        </w:rPr>
        <w:t>ЧЕГО–ЛИБО</w:t>
      </w:r>
      <w:r w:rsidRPr="00B4379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4379F">
        <w:rPr>
          <w:sz w:val="28"/>
          <w:szCs w:val="28"/>
        </w:rPr>
        <w:t> как средство (условие)  развития (формирования, воспитания, становления и т.п.)</w:t>
      </w:r>
      <w:r w:rsidRPr="00B4379F">
        <w:rPr>
          <w:rStyle w:val="apple-converted-space"/>
          <w:sz w:val="28"/>
          <w:szCs w:val="28"/>
        </w:rPr>
        <w:t> </w:t>
      </w:r>
      <w:r w:rsidRPr="00B4379F">
        <w:rPr>
          <w:b/>
          <w:bCs/>
          <w:sz w:val="28"/>
          <w:szCs w:val="28"/>
          <w:bdr w:val="none" w:sz="0" w:space="0" w:color="auto" w:frame="1"/>
        </w:rPr>
        <w:t>ЧЕГО – ТО».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bCs/>
          <w:iCs/>
          <w:sz w:val="28"/>
          <w:szCs w:val="28"/>
          <w:bdr w:val="none" w:sz="0" w:space="0" w:color="auto" w:frame="1"/>
        </w:rPr>
        <w:t> Например: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4379F">
        <w:rPr>
          <w:i/>
          <w:sz w:val="28"/>
          <w:szCs w:val="28"/>
        </w:rPr>
        <w:t>«Сюжетно – ролевая игра как средство развития коммуникативных способностей детей дошкольного возраста».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4379F">
        <w:rPr>
          <w:i/>
          <w:sz w:val="28"/>
          <w:szCs w:val="28"/>
        </w:rPr>
        <w:t>«Наблюдение как средство развития произвольного внимания у детей дошкольного возраста».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4379F">
        <w:rPr>
          <w:i/>
          <w:sz w:val="28"/>
          <w:szCs w:val="28"/>
        </w:rPr>
        <w:t>«Использование развивающих игр как средство формирования познавательных способностей у детей старшего дошкольного возраста».</w:t>
      </w:r>
    </w:p>
    <w:p w:rsidR="00B4379F" w:rsidRPr="00B4379F" w:rsidRDefault="00B4379F" w:rsidP="00B4379F">
      <w:pPr>
        <w:spacing w:line="276" w:lineRule="auto"/>
        <w:ind w:firstLine="568"/>
        <w:jc w:val="both"/>
      </w:pPr>
    </w:p>
    <w:p w:rsidR="00B4379F" w:rsidRPr="00B4379F" w:rsidRDefault="00B4379F" w:rsidP="00B4379F">
      <w:pPr>
        <w:spacing w:line="276" w:lineRule="auto"/>
        <w:ind w:firstLine="568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После определения проблемы, темы самообразования каждым педагогом составляется план работы.  В нем указывается проблема, тема, определяются этапы, содержание работы на каждом из них</w:t>
      </w:r>
      <w:r w:rsidRPr="00B4379F">
        <w:rPr>
          <w:i/>
          <w:iCs/>
          <w:sz w:val="28"/>
          <w:szCs w:val="28"/>
        </w:rPr>
        <w:t>.</w:t>
      </w:r>
      <w:r w:rsidRPr="00B4379F">
        <w:rPr>
          <w:sz w:val="28"/>
          <w:szCs w:val="28"/>
        </w:rPr>
        <w:t xml:space="preserve"> Длительность этапов можно варьировать в зависимости от сложности темы, ее освещенности в теории и практик</w:t>
      </w:r>
      <w:r>
        <w:rPr>
          <w:sz w:val="28"/>
          <w:szCs w:val="28"/>
        </w:rPr>
        <w:t>е</w:t>
      </w:r>
      <w:r w:rsidRPr="00B4379F">
        <w:rPr>
          <w:sz w:val="28"/>
          <w:szCs w:val="28"/>
        </w:rPr>
        <w:t xml:space="preserve"> дошкольного воспитания, опыта самого педагога. 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sz w:val="28"/>
          <w:szCs w:val="28"/>
        </w:rPr>
      </w:pP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4379F">
        <w:rPr>
          <w:rStyle w:val="a5"/>
          <w:sz w:val="28"/>
          <w:szCs w:val="28"/>
        </w:rPr>
        <w:lastRenderedPageBreak/>
        <w:t>Содержание работы по самообразованию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B4379F">
        <w:rPr>
          <w:i/>
          <w:sz w:val="28"/>
          <w:szCs w:val="28"/>
        </w:rPr>
        <w:t xml:space="preserve">1 этап – организационно – ознакомительный. 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 xml:space="preserve">    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 </w:t>
      </w:r>
      <w:proofErr w:type="gramStart"/>
      <w:r w:rsidRPr="00B4379F">
        <w:rPr>
          <w:sz w:val="28"/>
          <w:szCs w:val="28"/>
        </w:rPr>
        <w:t>Формы представления результатов работы: консультации, доклады, наглядно – иллюстративный материал, перспективные планы, конспекты занятий, программы.</w:t>
      </w:r>
      <w:proofErr w:type="gramEnd"/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B4379F">
        <w:rPr>
          <w:i/>
          <w:sz w:val="28"/>
          <w:szCs w:val="28"/>
        </w:rPr>
        <w:t xml:space="preserve">2 этап – основной. 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 xml:space="preserve">      Предполагает внедрение в работу подготовленного материала. Форма представления результатов работы: проведение мероприятий по теме самообразования.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B4379F">
        <w:rPr>
          <w:i/>
          <w:sz w:val="28"/>
          <w:szCs w:val="28"/>
        </w:rPr>
        <w:t xml:space="preserve">     3 этап – заключительный. </w:t>
      </w:r>
    </w:p>
    <w:p w:rsidR="00B4379F" w:rsidRPr="00B4379F" w:rsidRDefault="00B4379F" w:rsidP="00B4379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Предполагает проведение диагностики с целью отслеживания результатов работы, самоанализ педагогической деятельности.</w:t>
      </w:r>
    </w:p>
    <w:p w:rsidR="00B4379F" w:rsidRPr="00B4379F" w:rsidRDefault="00B4379F" w:rsidP="00B4379F">
      <w:pPr>
        <w:spacing w:line="276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B4379F">
        <w:rPr>
          <w:sz w:val="28"/>
          <w:szCs w:val="28"/>
        </w:rPr>
        <w:t>По окончании каждого этапа  проводится рефлексия (самоанализ).</w:t>
      </w:r>
    </w:p>
    <w:p w:rsidR="00B4379F" w:rsidRPr="00B4379F" w:rsidRDefault="00B4379F" w:rsidP="00B4379F">
      <w:pPr>
        <w:rPr>
          <w:b/>
          <w:sz w:val="28"/>
          <w:szCs w:val="28"/>
        </w:rPr>
      </w:pPr>
    </w:p>
    <w:p w:rsidR="00B4379F" w:rsidRPr="00B4379F" w:rsidRDefault="00B4379F" w:rsidP="00B4379F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B4379F">
        <w:rPr>
          <w:b/>
          <w:sz w:val="28"/>
          <w:szCs w:val="28"/>
        </w:rPr>
        <w:t>Предполагаемый результат и формы его представления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Консультация для педагогов по теме самообразования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Выступление на заседании педагогического совета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Проведение открытого просмотра какого-либо вида деятельности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Выступление по итогам работы и обмену опытом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Составление картотеки по проблеме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Изготовление  игр и пособий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Советы и рекомендации по проведению воспитательно-образовательной  работы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Составление перспективного плана работы с детьми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Организация выставки работ детей или педагога по теме самообразования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Творческий отчет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Оформление передового педагогического опыта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Публикация</w:t>
      </w:r>
    </w:p>
    <w:p w:rsidR="00B4379F" w:rsidRPr="00B4379F" w:rsidRDefault="00B4379F" w:rsidP="00B4379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>Дидактический материал с обоснованием и описанием</w:t>
      </w:r>
    </w:p>
    <w:p w:rsidR="00B4379F" w:rsidRPr="00B4379F" w:rsidRDefault="00B4379F" w:rsidP="00B4379F">
      <w:pPr>
        <w:spacing w:line="276" w:lineRule="auto"/>
        <w:ind w:firstLine="568"/>
        <w:jc w:val="both"/>
      </w:pPr>
    </w:p>
    <w:p w:rsidR="00B4379F" w:rsidRPr="00B4379F" w:rsidRDefault="00B4379F" w:rsidP="00B4379F">
      <w:pPr>
        <w:spacing w:line="276" w:lineRule="auto"/>
        <w:ind w:firstLine="568"/>
        <w:jc w:val="both"/>
        <w:rPr>
          <w:sz w:val="28"/>
          <w:szCs w:val="28"/>
        </w:rPr>
      </w:pPr>
      <w:r w:rsidRPr="00B4379F">
        <w:t> </w:t>
      </w:r>
      <w:r w:rsidRPr="00B4379F">
        <w:rPr>
          <w:sz w:val="28"/>
          <w:szCs w:val="28"/>
        </w:rPr>
        <w:t>Сроки реализации плана педагог определяет сам,  но, как правило, они рассчитываются от аттестации до аттестации.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79F">
        <w:rPr>
          <w:sz w:val="28"/>
          <w:szCs w:val="28"/>
        </w:rPr>
        <w:t xml:space="preserve">        Формы написания индивидуального плана самообразования могут быть разными.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120" w:afterAutospacing="0" w:line="240" w:lineRule="atLeast"/>
      </w:pPr>
      <w:r w:rsidRPr="00B4379F">
        <w:rPr>
          <w:rStyle w:val="a5"/>
        </w:rPr>
        <w:t>Форма № 1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Индивидуальный план самообразования на ______ год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Воспитатель____________________________________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ДОУ___________________________________________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Ф.И.О._________________________________________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Образование (когда и какое учебное заведение окончил)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lastRenderedPageBreak/>
        <w:t>Индивидуальная тема самообразования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Когда начата работа над темой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Когда предполагается закончить работу над темой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Цели и задачи самообразования по теме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Основные вопросы, намеченные для изучения. Этапы проработки материала, литература по теме, по годам.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Чей опыт предполагается изучить по данной теме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Практические выходы (доклады, рефераты)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Когда и где выступал с сообщением о собственном педагогическом опыте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</w:pPr>
      <w:r w:rsidRPr="00B4379F">
        <w:t>Выводы по окончанию работы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40" w:lineRule="atLeast"/>
      </w:pPr>
      <w:r w:rsidRPr="00B4379F">
        <w:rPr>
          <w:rStyle w:val="a5"/>
        </w:rPr>
        <w:t>Форма № 2</w:t>
      </w:r>
    </w:p>
    <w:p w:rsidR="00B4379F" w:rsidRPr="00B4379F" w:rsidRDefault="00B4379F" w:rsidP="00B4379F">
      <w:pPr>
        <w:numPr>
          <w:ilvl w:val="0"/>
          <w:numId w:val="4"/>
        </w:numPr>
        <w:shd w:val="clear" w:color="auto" w:fill="FFFFFF"/>
        <w:spacing w:line="276" w:lineRule="auto"/>
        <w:ind w:left="375"/>
      </w:pPr>
      <w:r w:rsidRPr="00B4379F">
        <w:t>Титульный лист</w:t>
      </w:r>
    </w:p>
    <w:p w:rsidR="00B4379F" w:rsidRPr="00B4379F" w:rsidRDefault="00B4379F" w:rsidP="00B4379F">
      <w:pPr>
        <w:numPr>
          <w:ilvl w:val="0"/>
          <w:numId w:val="4"/>
        </w:numPr>
        <w:shd w:val="clear" w:color="auto" w:fill="FFFFFF"/>
        <w:spacing w:line="276" w:lineRule="auto"/>
        <w:ind w:left="375"/>
      </w:pPr>
      <w:r w:rsidRPr="00B4379F">
        <w:t>Тема самообразования</w:t>
      </w:r>
    </w:p>
    <w:p w:rsidR="00B4379F" w:rsidRPr="00B4379F" w:rsidRDefault="00B4379F" w:rsidP="00B4379F">
      <w:pPr>
        <w:numPr>
          <w:ilvl w:val="0"/>
          <w:numId w:val="4"/>
        </w:numPr>
        <w:shd w:val="clear" w:color="auto" w:fill="FFFFFF"/>
        <w:spacing w:line="276" w:lineRule="auto"/>
        <w:ind w:left="375"/>
      </w:pPr>
      <w:r w:rsidRPr="00B4379F">
        <w:t>Цель профессионального развития</w:t>
      </w:r>
    </w:p>
    <w:p w:rsidR="00B4379F" w:rsidRPr="00B4379F" w:rsidRDefault="00B4379F" w:rsidP="00B4379F">
      <w:pPr>
        <w:numPr>
          <w:ilvl w:val="0"/>
          <w:numId w:val="4"/>
        </w:numPr>
        <w:shd w:val="clear" w:color="auto" w:fill="FFFFFF"/>
        <w:spacing w:line="276" w:lineRule="auto"/>
        <w:ind w:left="375"/>
      </w:pPr>
      <w:r w:rsidRPr="00B4379F">
        <w:t>Разделы плана: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r w:rsidRPr="00B4379F">
        <w:t>Изучение психолого-педагогической  и методической литературы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r w:rsidRPr="00B4379F">
        <w:t>Разработка программно-методического обеспечения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proofErr w:type="spellStart"/>
      <w:r w:rsidRPr="00B4379F">
        <w:t>Самообобщение</w:t>
      </w:r>
      <w:proofErr w:type="spellEnd"/>
      <w:r w:rsidRPr="00B4379F">
        <w:t xml:space="preserve"> опыта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r w:rsidRPr="00B4379F">
        <w:t>Участие в РМО, мастер-классах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r w:rsidRPr="00B4379F">
        <w:t>Обучение на курсах, семинарах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r w:rsidRPr="00B4379F">
        <w:t>Руководство методическим образованием других педагогов</w:t>
      </w:r>
    </w:p>
    <w:p w:rsidR="00B4379F" w:rsidRPr="00B4379F" w:rsidRDefault="00B4379F" w:rsidP="00B4379F">
      <w:pPr>
        <w:numPr>
          <w:ilvl w:val="1"/>
          <w:numId w:val="4"/>
        </w:numPr>
        <w:shd w:val="clear" w:color="auto" w:fill="FFFFFF"/>
        <w:spacing w:line="276" w:lineRule="auto"/>
        <w:ind w:left="750"/>
      </w:pPr>
      <w:r w:rsidRPr="00B4379F">
        <w:t>Работа в составе органов управления ДОУ</w:t>
      </w:r>
    </w:p>
    <w:p w:rsidR="00B4379F" w:rsidRPr="00B4379F" w:rsidRDefault="00B4379F" w:rsidP="00B4379F">
      <w:pPr>
        <w:shd w:val="clear" w:color="auto" w:fill="FFFFFF"/>
        <w:spacing w:line="276" w:lineRule="auto"/>
        <w:ind w:left="750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3"/>
        <w:gridCol w:w="1256"/>
        <w:gridCol w:w="1035"/>
        <w:gridCol w:w="985"/>
        <w:gridCol w:w="1627"/>
        <w:gridCol w:w="3001"/>
        <w:gridCol w:w="1775"/>
      </w:tblGrid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40" w:lineRule="atLeast"/>
              <w:jc w:val="center"/>
            </w:pPr>
            <w:r w:rsidRPr="00B4379F">
              <w:rPr>
                <w:rStyle w:val="a5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Разделы плана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Задачи и 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Сроки выполнения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Форма предоставления результатов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Результаты работы (где, кем и когда заслушивался)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rPr>
                <w:rStyle w:val="a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79F" w:rsidRDefault="00B4379F" w:rsidP="005E6FA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5"/>
              </w:rPr>
            </w:pPr>
          </w:p>
          <w:p w:rsidR="00B4379F" w:rsidRPr="00B4379F" w:rsidRDefault="00B4379F" w:rsidP="00B4379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5"/>
                <w:b w:val="0"/>
                <w:bCs w:val="0"/>
              </w:rPr>
            </w:pPr>
            <w:r w:rsidRPr="00B4379F">
              <w:rPr>
                <w:rStyle w:val="a5"/>
              </w:rPr>
              <w:t>Форма № 3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  <w:rPr>
                <w:rStyle w:val="a5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  <w:rPr>
                <w:rStyle w:val="a5"/>
              </w:rPr>
            </w:pP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rPr>
                <w:rStyle w:val="a5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Этапы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</w:pPr>
            <w:r w:rsidRPr="00B4379F">
              <w:rPr>
                <w:rStyle w:val="a5"/>
              </w:rPr>
              <w:t>Примерное содержание деятельности педагога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  <w:jc w:val="center"/>
              <w:rPr>
                <w:b/>
                <w:bCs/>
              </w:rPr>
            </w:pPr>
            <w:r w:rsidRPr="00B4379F">
              <w:rPr>
                <w:rStyle w:val="a5"/>
              </w:rPr>
              <w:t xml:space="preserve">Сроки 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Диагностический</w:t>
            </w:r>
          </w:p>
        </w:tc>
        <w:tc>
          <w:tcPr>
            <w:tcW w:w="5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Анализ состояния образовательного процесса по проблеме; анализ затруднений; изучение литературы по проблеме.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Прогностический</w:t>
            </w:r>
          </w:p>
        </w:tc>
        <w:tc>
          <w:tcPr>
            <w:tcW w:w="5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Постановка цели, основных задач работы; разработка программы деятельности.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Организационный</w:t>
            </w:r>
          </w:p>
        </w:tc>
        <w:tc>
          <w:tcPr>
            <w:tcW w:w="5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Обеспечение условий для проведения работы.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Практический</w:t>
            </w:r>
          </w:p>
        </w:tc>
        <w:tc>
          <w:tcPr>
            <w:tcW w:w="5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Проведение исходных констатирующих срезов, отслеживание результативности процесса; реализация программы деятельности.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 </w:t>
            </w:r>
          </w:p>
        </w:tc>
      </w:tr>
      <w:tr w:rsidR="00B4379F" w:rsidRPr="00B4379F" w:rsidTr="005E6F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>Обобщающий</w:t>
            </w:r>
          </w:p>
        </w:tc>
        <w:tc>
          <w:tcPr>
            <w:tcW w:w="5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t xml:space="preserve">Обработка данных, соотнесение результатов с поставленными целями, анализ всех результатов, </w:t>
            </w:r>
            <w:r w:rsidRPr="00B4379F">
              <w:lastRenderedPageBreak/>
              <w:t>оформление и описание хода и результатов работы.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79F" w:rsidRPr="00B4379F" w:rsidRDefault="00B4379F" w:rsidP="005E6FA6">
            <w:pPr>
              <w:pStyle w:val="a4"/>
              <w:spacing w:before="0" w:beforeAutospacing="0" w:after="120" w:afterAutospacing="0" w:line="240" w:lineRule="atLeast"/>
            </w:pPr>
            <w:r w:rsidRPr="00B4379F">
              <w:lastRenderedPageBreak/>
              <w:t> </w:t>
            </w:r>
          </w:p>
        </w:tc>
      </w:tr>
    </w:tbl>
    <w:p w:rsidR="00B4379F" w:rsidRPr="00B4379F" w:rsidRDefault="00B4379F" w:rsidP="00B4379F">
      <w:pPr>
        <w:textAlignment w:val="baseline"/>
        <w:outlineLvl w:val="1"/>
        <w:rPr>
          <w:b/>
          <w:bCs/>
        </w:rPr>
      </w:pPr>
    </w:p>
    <w:p w:rsidR="00B4379F" w:rsidRDefault="00B4379F" w:rsidP="00B4379F">
      <w:pPr>
        <w:rPr>
          <w:b/>
        </w:rPr>
      </w:pPr>
      <w:r>
        <w:rPr>
          <w:b/>
        </w:rPr>
        <w:t xml:space="preserve">  </w:t>
      </w:r>
    </w:p>
    <w:p w:rsidR="00B4379F" w:rsidRPr="00B4379F" w:rsidRDefault="00B4379F" w:rsidP="00B4379F">
      <w:pPr>
        <w:rPr>
          <w:b/>
        </w:rPr>
      </w:pPr>
      <w:r w:rsidRPr="00B4379F">
        <w:rPr>
          <w:b/>
        </w:rPr>
        <w:t xml:space="preserve">   Форма № 4</w:t>
      </w:r>
    </w:p>
    <w:p w:rsidR="00B4379F" w:rsidRPr="00B4379F" w:rsidRDefault="00B4379F" w:rsidP="00B4379F">
      <w:pPr>
        <w:jc w:val="center"/>
        <w:rPr>
          <w:b/>
        </w:rPr>
      </w:pPr>
      <w:r w:rsidRPr="00B4379F">
        <w:rPr>
          <w:b/>
        </w:rPr>
        <w:t>План самообразования педагога</w:t>
      </w:r>
    </w:p>
    <w:p w:rsidR="00B4379F" w:rsidRPr="00B4379F" w:rsidRDefault="00B4379F" w:rsidP="00B4379F">
      <w:pPr>
        <w:jc w:val="center"/>
        <w:rPr>
          <w:b/>
        </w:rPr>
      </w:pPr>
      <w:r w:rsidRPr="00B4379F">
        <w:rPr>
          <w:b/>
        </w:rPr>
        <w:t>__________________________________</w:t>
      </w:r>
    </w:p>
    <w:p w:rsidR="00B4379F" w:rsidRPr="00B4379F" w:rsidRDefault="00B4379F" w:rsidP="00B4379F">
      <w:pPr>
        <w:jc w:val="center"/>
      </w:pPr>
      <w:r w:rsidRPr="00B4379F">
        <w:t>(Ф.И.О. педагога)</w:t>
      </w:r>
    </w:p>
    <w:p w:rsidR="00B4379F" w:rsidRPr="00B4379F" w:rsidRDefault="00B4379F" w:rsidP="00B4379F">
      <w:pPr>
        <w:pStyle w:val="a4"/>
        <w:spacing w:before="0" w:beforeAutospacing="0" w:after="0" w:afterAutospacing="0" w:line="225" w:lineRule="atLeast"/>
        <w:textAlignment w:val="baseline"/>
      </w:pPr>
      <w:r>
        <w:t xml:space="preserve">       </w:t>
      </w:r>
      <w:r w:rsidRPr="00B4379F">
        <w:t xml:space="preserve"> __________________________                                      </w:t>
      </w:r>
      <w:r>
        <w:t xml:space="preserve">                         </w:t>
      </w:r>
      <w:r w:rsidRPr="00B4379F">
        <w:t>____________________</w:t>
      </w:r>
    </w:p>
    <w:p w:rsidR="00B4379F" w:rsidRPr="00B4379F" w:rsidRDefault="00B4379F" w:rsidP="00B4379F">
      <w:pPr>
        <w:pStyle w:val="a4"/>
        <w:spacing w:before="0" w:beforeAutospacing="0" w:after="0" w:afterAutospacing="0" w:line="225" w:lineRule="atLeast"/>
        <w:textAlignment w:val="baseline"/>
      </w:pPr>
      <w:r w:rsidRPr="00B4379F">
        <w:t xml:space="preserve">          </w:t>
      </w:r>
      <w:r>
        <w:t xml:space="preserve">        </w:t>
      </w:r>
      <w:r w:rsidRPr="00B4379F">
        <w:t xml:space="preserve">    (стаж работы)                                                       </w:t>
      </w:r>
      <w:r>
        <w:t xml:space="preserve">                           </w:t>
      </w:r>
      <w:r w:rsidRPr="00B4379F">
        <w:t xml:space="preserve">        (категория)</w:t>
      </w:r>
    </w:p>
    <w:p w:rsidR="00B4379F" w:rsidRPr="00B4379F" w:rsidRDefault="00B4379F" w:rsidP="00B4379F">
      <w:pPr>
        <w:pStyle w:val="a4"/>
        <w:spacing w:before="0" w:beforeAutospacing="0" w:after="0" w:afterAutospacing="0" w:line="225" w:lineRule="atLeast"/>
        <w:textAlignment w:val="baseline"/>
      </w:pPr>
    </w:p>
    <w:p w:rsidR="00B4379F" w:rsidRPr="00B4379F" w:rsidRDefault="00B4379F" w:rsidP="00B4379F">
      <w:pPr>
        <w:pStyle w:val="a4"/>
        <w:spacing w:before="0" w:beforeAutospacing="0" w:after="0" w:afterAutospacing="0" w:line="225" w:lineRule="atLeast"/>
        <w:textAlignment w:val="baseline"/>
      </w:pPr>
    </w:p>
    <w:tbl>
      <w:tblPr>
        <w:tblStyle w:val="a8"/>
        <w:tblW w:w="0" w:type="auto"/>
        <w:tblLook w:val="04A0"/>
      </w:tblPr>
      <w:tblGrid>
        <w:gridCol w:w="1003"/>
        <w:gridCol w:w="1787"/>
        <w:gridCol w:w="1788"/>
        <w:gridCol w:w="755"/>
        <w:gridCol w:w="2763"/>
        <w:gridCol w:w="2042"/>
      </w:tblGrid>
      <w:tr w:rsidR="00B4379F" w:rsidRPr="00B4379F" w:rsidTr="005E6FA6">
        <w:tc>
          <w:tcPr>
            <w:tcW w:w="817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</w:rPr>
            </w:pPr>
            <w:r w:rsidRPr="00B4379F">
              <w:rPr>
                <w:b/>
              </w:rPr>
              <w:t>Год</w:t>
            </w:r>
          </w:p>
        </w:tc>
        <w:tc>
          <w:tcPr>
            <w:tcW w:w="1843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</w:rPr>
            </w:pPr>
            <w:r w:rsidRPr="00B4379F">
              <w:rPr>
                <w:b/>
              </w:rPr>
              <w:t xml:space="preserve">Проблема </w:t>
            </w:r>
          </w:p>
        </w:tc>
        <w:tc>
          <w:tcPr>
            <w:tcW w:w="1701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</w:rPr>
            </w:pPr>
            <w:r w:rsidRPr="00B4379F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</w:rPr>
            </w:pPr>
            <w:r w:rsidRPr="00B4379F">
              <w:rPr>
                <w:b/>
              </w:rPr>
              <w:t xml:space="preserve">Этап </w:t>
            </w:r>
          </w:p>
        </w:tc>
        <w:tc>
          <w:tcPr>
            <w:tcW w:w="3378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</w:rPr>
            </w:pPr>
            <w:r w:rsidRPr="00B4379F">
              <w:rPr>
                <w:b/>
              </w:rPr>
              <w:t>Содержание работы</w:t>
            </w:r>
          </w:p>
        </w:tc>
        <w:tc>
          <w:tcPr>
            <w:tcW w:w="1690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</w:rPr>
            </w:pPr>
            <w:r w:rsidRPr="00B4379F">
              <w:rPr>
                <w:b/>
              </w:rPr>
              <w:t>Результат/ форма отчетности</w:t>
            </w:r>
          </w:p>
        </w:tc>
      </w:tr>
      <w:tr w:rsidR="00B4379F" w:rsidRPr="00B4379F" w:rsidTr="005E6FA6">
        <w:tc>
          <w:tcPr>
            <w:tcW w:w="817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2012/13</w:t>
            </w:r>
          </w:p>
        </w:tc>
        <w:tc>
          <w:tcPr>
            <w:tcW w:w="1843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Повышение уровня правовой культуры родителей как условие правового воспитания дошкольников</w:t>
            </w:r>
          </w:p>
        </w:tc>
        <w:tc>
          <w:tcPr>
            <w:tcW w:w="1701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Совместная работа ДОУ и семьи по формированию основ правового сознания дошкольников</w:t>
            </w:r>
          </w:p>
        </w:tc>
        <w:tc>
          <w:tcPr>
            <w:tcW w:w="709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</w:pPr>
            <w:r w:rsidRPr="00B4379F">
              <w:t>1</w:t>
            </w:r>
          </w:p>
        </w:tc>
        <w:tc>
          <w:tcPr>
            <w:tcW w:w="3378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Изучение научно-методической литературы:</w:t>
            </w:r>
          </w:p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proofErr w:type="spellStart"/>
            <w:r w:rsidRPr="00B4379F">
              <w:t>Семенака</w:t>
            </w:r>
            <w:proofErr w:type="spellEnd"/>
            <w:r w:rsidRPr="00B4379F">
              <w:t xml:space="preserve"> С.И. Социально-психологическая адаптация ребенка в обществе.</w:t>
            </w:r>
          </w:p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 xml:space="preserve">Соловей С.А., Львова Т.Н., </w:t>
            </w:r>
            <w:proofErr w:type="spellStart"/>
            <w:r w:rsidRPr="00B4379F">
              <w:t>Дубко</w:t>
            </w:r>
            <w:proofErr w:type="spellEnd"/>
            <w:r w:rsidRPr="00B4379F">
              <w:t xml:space="preserve"> Г.И. Реализация Конвенции о правах ребенка в дошкольных образовательных учреждениях.</w:t>
            </w:r>
          </w:p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Соловьева Е.В., Дан</w:t>
            </w:r>
            <w:r>
              <w:t xml:space="preserve">илина Т.А., </w:t>
            </w:r>
            <w:proofErr w:type="spellStart"/>
            <w:r>
              <w:t>Лагода</w:t>
            </w:r>
            <w:proofErr w:type="spellEnd"/>
            <w:r>
              <w:t xml:space="preserve"> Т.С. </w:t>
            </w:r>
            <w:r w:rsidRPr="00B4379F">
              <w:t>Знакомим дошкольников с  Конвенцией о правах ребенка.</w:t>
            </w:r>
          </w:p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Голицына Н.С., Огнева Л.Г. Ознакомление старших дошкольников с Конвенцией о правах ребенка.</w:t>
            </w:r>
          </w:p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Копытова Н.Н. Правовое образование в ДОУ.</w:t>
            </w:r>
          </w:p>
        </w:tc>
        <w:tc>
          <w:tcPr>
            <w:tcW w:w="1690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Составление перспективного плана работы с родителями. Изучение уровня правовой и педагогической компетентности родителей. Оформление информационных материалов по проблеме: консультации для родителей, педагогов, доклад на семинаре</w:t>
            </w:r>
          </w:p>
        </w:tc>
      </w:tr>
      <w:tr w:rsidR="00B4379F" w:rsidRPr="00B4379F" w:rsidTr="005E6FA6">
        <w:tc>
          <w:tcPr>
            <w:tcW w:w="817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2013/14</w:t>
            </w:r>
          </w:p>
        </w:tc>
        <w:tc>
          <w:tcPr>
            <w:tcW w:w="1843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</w:p>
        </w:tc>
        <w:tc>
          <w:tcPr>
            <w:tcW w:w="1701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</w:p>
        </w:tc>
        <w:tc>
          <w:tcPr>
            <w:tcW w:w="709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</w:pPr>
            <w:r w:rsidRPr="00B4379F">
              <w:t>2</w:t>
            </w:r>
          </w:p>
        </w:tc>
        <w:tc>
          <w:tcPr>
            <w:tcW w:w="3378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Проведение мероприятий для родителей по плану. Организация работы с детьми по правовому воспитанию</w:t>
            </w:r>
          </w:p>
        </w:tc>
        <w:tc>
          <w:tcPr>
            <w:tcW w:w="1690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Показ открытых мероприятий. Разработка материалов для организации «Правовой школы»</w:t>
            </w:r>
          </w:p>
        </w:tc>
      </w:tr>
      <w:tr w:rsidR="00B4379F" w:rsidRPr="00B4379F" w:rsidTr="005E6FA6">
        <w:tc>
          <w:tcPr>
            <w:tcW w:w="817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>2014/15</w:t>
            </w:r>
          </w:p>
        </w:tc>
        <w:tc>
          <w:tcPr>
            <w:tcW w:w="1843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</w:p>
        </w:tc>
        <w:tc>
          <w:tcPr>
            <w:tcW w:w="1701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</w:p>
        </w:tc>
        <w:tc>
          <w:tcPr>
            <w:tcW w:w="709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jc w:val="center"/>
              <w:textAlignment w:val="baseline"/>
            </w:pPr>
            <w:r w:rsidRPr="00B4379F">
              <w:t>3</w:t>
            </w:r>
          </w:p>
        </w:tc>
        <w:tc>
          <w:tcPr>
            <w:tcW w:w="3378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t xml:space="preserve">Изучение правовой компетентности родителей; определение роли семьи в формировании </w:t>
            </w:r>
            <w:r w:rsidRPr="00B4379F">
              <w:lastRenderedPageBreak/>
              <w:t>правового сознания дошкольников</w:t>
            </w:r>
          </w:p>
        </w:tc>
        <w:tc>
          <w:tcPr>
            <w:tcW w:w="1690" w:type="dxa"/>
          </w:tcPr>
          <w:p w:rsidR="00B4379F" w:rsidRPr="00B4379F" w:rsidRDefault="00B4379F" w:rsidP="005E6FA6">
            <w:pPr>
              <w:pStyle w:val="a4"/>
              <w:spacing w:before="0" w:beforeAutospacing="0" w:after="0" w:afterAutospacing="0" w:line="225" w:lineRule="atLeast"/>
              <w:textAlignment w:val="baseline"/>
            </w:pPr>
            <w:r w:rsidRPr="00B4379F">
              <w:lastRenderedPageBreak/>
              <w:t>Обобщение опыта работы, оценка эффективности</w:t>
            </w:r>
          </w:p>
        </w:tc>
      </w:tr>
    </w:tbl>
    <w:p w:rsidR="00B4379F" w:rsidRPr="00B4379F" w:rsidRDefault="00B4379F" w:rsidP="00B4379F">
      <w:pPr>
        <w:pStyle w:val="a4"/>
        <w:spacing w:before="0" w:beforeAutospacing="0" w:after="0" w:afterAutospacing="0" w:line="225" w:lineRule="atLeast"/>
        <w:textAlignment w:val="baseline"/>
        <w:rPr>
          <w:sz w:val="18"/>
          <w:szCs w:val="18"/>
        </w:rPr>
      </w:pPr>
    </w:p>
    <w:p w:rsidR="00B4379F" w:rsidRDefault="00B4379F" w:rsidP="00B4379F">
      <w:pPr>
        <w:pStyle w:val="a4"/>
        <w:spacing w:before="0" w:beforeAutospacing="0" w:after="0" w:afterAutospacing="0" w:line="276" w:lineRule="auto"/>
        <w:ind w:firstLine="300"/>
        <w:jc w:val="both"/>
        <w:textAlignment w:val="baseline"/>
        <w:rPr>
          <w:sz w:val="28"/>
          <w:szCs w:val="28"/>
        </w:rPr>
      </w:pPr>
    </w:p>
    <w:p w:rsidR="00B4379F" w:rsidRPr="00B4379F" w:rsidRDefault="00B4379F" w:rsidP="00B4379F">
      <w:pPr>
        <w:pStyle w:val="a4"/>
        <w:spacing w:before="0" w:beforeAutospacing="0" w:after="0" w:afterAutospacing="0" w:line="276" w:lineRule="auto"/>
        <w:ind w:firstLine="300"/>
        <w:jc w:val="both"/>
        <w:textAlignment w:val="baseline"/>
        <w:rPr>
          <w:sz w:val="28"/>
          <w:szCs w:val="28"/>
        </w:rPr>
      </w:pPr>
      <w:r w:rsidRPr="00B4379F">
        <w:rPr>
          <w:sz w:val="28"/>
          <w:szCs w:val="28"/>
        </w:rPr>
        <w:t>Важно помнить, что план самообразования воспитателя — это не скучное заполнение отчетов и бумаг, а один из необходимых этапов для открытия нового, приоритетного направления в работе с детьми.</w:t>
      </w:r>
    </w:p>
    <w:p w:rsidR="00B4379F" w:rsidRPr="00B4379F" w:rsidRDefault="00B4379F" w:rsidP="00B4379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B4379F">
        <w:rPr>
          <w:sz w:val="28"/>
          <w:szCs w:val="28"/>
          <w:shd w:val="clear" w:color="auto" w:fill="FFFFFF"/>
        </w:rPr>
        <w:t>Самообразование даст положительные результаты в том случае, если оно ведется целенаправленно, планомерно и систематически. Только тогда оно станет условием роста педагогического мастерства, личностного роста, что в конечном итоге влияет на результативность педагогической деятельности.</w:t>
      </w:r>
    </w:p>
    <w:p w:rsidR="00557FDC" w:rsidRPr="00B4379F" w:rsidRDefault="00557FDC"/>
    <w:sectPr w:rsidR="00557FDC" w:rsidRPr="00B4379F" w:rsidSect="00B4379F">
      <w:footerReference w:type="default" r:id="rId7"/>
      <w:pgSz w:w="11906" w:h="16838"/>
      <w:pgMar w:top="568" w:right="566" w:bottom="568" w:left="1418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F8" w:rsidRDefault="005776F8" w:rsidP="00B4379F">
      <w:r>
        <w:separator/>
      </w:r>
    </w:p>
  </w:endnote>
  <w:endnote w:type="continuationSeparator" w:id="0">
    <w:p w:rsidR="005776F8" w:rsidRDefault="005776F8" w:rsidP="00B4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2173"/>
      <w:docPartObj>
        <w:docPartGallery w:val="Page Numbers (Bottom of Page)"/>
        <w:docPartUnique/>
      </w:docPartObj>
    </w:sdtPr>
    <w:sdtContent>
      <w:p w:rsidR="00B4379F" w:rsidRDefault="00B4379F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D79E8" w:rsidRDefault="00577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F8" w:rsidRDefault="005776F8" w:rsidP="00B4379F">
      <w:r>
        <w:separator/>
      </w:r>
    </w:p>
  </w:footnote>
  <w:footnote w:type="continuationSeparator" w:id="0">
    <w:p w:rsidR="005776F8" w:rsidRDefault="005776F8" w:rsidP="00B4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B2"/>
    <w:multiLevelType w:val="hybridMultilevel"/>
    <w:tmpl w:val="B0A056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E6098D"/>
    <w:multiLevelType w:val="multilevel"/>
    <w:tmpl w:val="1A8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40397"/>
    <w:multiLevelType w:val="hybridMultilevel"/>
    <w:tmpl w:val="F030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72A1"/>
    <w:multiLevelType w:val="multilevel"/>
    <w:tmpl w:val="B8B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B6A61"/>
    <w:multiLevelType w:val="hybridMultilevel"/>
    <w:tmpl w:val="AF0ABBEA"/>
    <w:lvl w:ilvl="0" w:tplc="7FB00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8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E7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64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20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02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703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5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EA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A50A0F"/>
    <w:multiLevelType w:val="hybridMultilevel"/>
    <w:tmpl w:val="20D022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3A5E32"/>
    <w:multiLevelType w:val="hybridMultilevel"/>
    <w:tmpl w:val="C0B8E7D0"/>
    <w:lvl w:ilvl="0" w:tplc="925A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0A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C7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6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41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2C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ED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CF4B37"/>
    <w:multiLevelType w:val="hybridMultilevel"/>
    <w:tmpl w:val="626A08D4"/>
    <w:lvl w:ilvl="0" w:tplc="008AF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C0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2F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27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2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8C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2C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01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84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233C66"/>
    <w:multiLevelType w:val="multilevel"/>
    <w:tmpl w:val="C97E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7B62"/>
    <w:multiLevelType w:val="hybridMultilevel"/>
    <w:tmpl w:val="7046A178"/>
    <w:lvl w:ilvl="0" w:tplc="1444D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A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A7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82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C1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8C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2A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C1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A8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38412D1"/>
    <w:multiLevelType w:val="hybridMultilevel"/>
    <w:tmpl w:val="126072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FF68F0"/>
    <w:multiLevelType w:val="hybridMultilevel"/>
    <w:tmpl w:val="FCB2BFFC"/>
    <w:lvl w:ilvl="0" w:tplc="B78E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9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4C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CC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43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A1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E8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E8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A8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4D6DC2"/>
    <w:multiLevelType w:val="hybridMultilevel"/>
    <w:tmpl w:val="F1A04A70"/>
    <w:lvl w:ilvl="0" w:tplc="29946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CA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65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4F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6E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02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80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7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49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9F"/>
    <w:rsid w:val="00557FDC"/>
    <w:rsid w:val="005776F8"/>
    <w:rsid w:val="00B4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379F"/>
    <w:pPr>
      <w:spacing w:before="90" w:after="90"/>
    </w:pPr>
  </w:style>
  <w:style w:type="paragraph" w:styleId="a3">
    <w:name w:val="List Paragraph"/>
    <w:basedOn w:val="a"/>
    <w:uiPriority w:val="34"/>
    <w:qFormat/>
    <w:rsid w:val="00B437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37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79F"/>
  </w:style>
  <w:style w:type="character" w:styleId="a5">
    <w:name w:val="Strong"/>
    <w:basedOn w:val="a0"/>
    <w:uiPriority w:val="22"/>
    <w:qFormat/>
    <w:rsid w:val="00B4379F"/>
    <w:rPr>
      <w:b/>
      <w:bCs/>
    </w:rPr>
  </w:style>
  <w:style w:type="paragraph" w:styleId="a6">
    <w:name w:val="footer"/>
    <w:basedOn w:val="a"/>
    <w:link w:val="a7"/>
    <w:uiPriority w:val="99"/>
    <w:unhideWhenUsed/>
    <w:rsid w:val="00B43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7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4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7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37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3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2</cp:revision>
  <dcterms:created xsi:type="dcterms:W3CDTF">2016-06-04T16:14:00Z</dcterms:created>
  <dcterms:modified xsi:type="dcterms:W3CDTF">2016-06-04T16:39:00Z</dcterms:modified>
</cp:coreProperties>
</file>